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ЗАЯВЛЕНИЕ О ПОСТАНОВКЕ НА УЧЕТ КОНТРАКТА (КРЕДИТНОГО ДОГОВОРА)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_____._______. 2018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Банк:    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КБ "НМБ" ООО, г.МОСКВА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Клиент:     _________________________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ИНН:         _________________________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Вид контракта  (кредитного договора):                     </w:t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Договор  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Дата завершения 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Валюта 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Сумма 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Реквизиты нерезидента (нерезидентов)</w:t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3403"/>
        <w:gridCol w:w="1384"/>
      </w:tblGrid>
      <w:tr>
        <w:trPr>
          <w:trHeight w:val="94" w:hRule="atLeast"/>
        </w:trPr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Страна</w:t>
            </w:r>
          </w:p>
        </w:tc>
      </w:tr>
      <w:tr>
        <w:trPr>
          <w:trHeight w:val="94" w:hRule="atLeast"/>
        </w:trPr>
        <w:tc>
          <w:tcPr>
            <w:tcW w:w="4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Приложенные документы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en-US"/>
        </w:rPr>
        <w:t>: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 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М.П.  Руководитель ___________________________ /Ф.И.О./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Информация банка УК: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Уникальный номер контракта (кредитного договора)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Дата представления резидентом  </w:t>
        <w:softHyphen/>
        <w:softHyphen/>
        <w:softHyphen/>
        <w:softHyphen/>
        <w:t>_________________________ Дата принятия банком УК_________________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Дата возврата банком УК___________________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Причина возврата _____________________________________________________________________________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Договоры, предусматривающие вывоз товаров с территории Российской Федерации (экспорт товаров) или ввоз товаров на территорию Российской Федерации (импорт товаров), включая агентские договоры, договоры комиссии, договоры поручения.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Договоры, предусматривающие выполнение работ, оказание услуг, передачу информации и результатов интеллектуальной деятельности, в том числе исключительных прав на них, включая агентские договоры, договоры комиссии, договоры поручения.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Договоры, предусматривающие продажу (приобретение) и (или) оказание услуг, связанных с продажей (приобретением) на территории Российской Федерации (за пределами Российской Федерации) горюче-смазочных материалов (бункерного топлива), продовольствия, материально-технических запасов (за исключением запчастей и оборудования), необходимых для эксплуатации и технического обслуживания транспортных средств в пути следования и в местах остановки (стоянки).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Договоры, предусматривающие передачу движимого (недвижимого имущества) по договору аренды, договору финансовой аренды (лизинга).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Договоры, предметом которых является получение или предоставление денежных средств в виде кредита (займа), возврат денежных средств по кредитному договору (договору займа), а также осуществление иных валютных операций, связанных с получением, предоставлением, возвратом денежных средств в виде кредита (займа) (за исключением договоров (контрактов (соглашений), признаваемых законодательством Российской Федерации займом или приравненных к займу).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Ответственное лицо Банка  _____________________________ /Ф.И.О./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paragraph" w:styleId="TableGrid">
    <w:name w:val="Table Grid"/>
    <w:basedOn w:val="DocumentMap"/>
    <w:qFormat/>
    <w:pPr>
      <w:spacing w:lineRule="auto" w:line="240" w:before="0" w:after="0"/>
    </w:pPr>
    <w:rPr>
      <w:rFonts w:cs="Times New Roman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2</Pages>
  <Words>245</Words>
  <Characters>2354</Characters>
  <CharactersWithSpaces>2733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2018-03-06T18:32:00Z</dcterms:created>
  <dc:creator>Норманская Инна Васильевна</dc:creator>
  <dc:description/>
  <dc:language>ru-RU</dc:language>
  <cp:lastModifiedBy/>
  <dcterms:modified xsi:type="dcterms:W3CDTF">2018-03-06T18:32:00Z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Сотрудник</vt:lpwstr>
  </property>
</Properties>
</file>